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2</w:t>
      </w:r>
      <w:r>
        <w:rPr>
          <w:rFonts w:ascii="宋体" w:hAnsi="宋体" w:eastAsia="宋体"/>
          <w:b/>
          <w:bCs/>
          <w:sz w:val="32"/>
          <w:szCs w:val="32"/>
        </w:rPr>
        <w:t>021</w:t>
      </w:r>
      <w:r>
        <w:rPr>
          <w:rFonts w:hint="eastAsia" w:ascii="宋体" w:hAnsi="宋体" w:eastAsia="宋体"/>
          <w:b/>
          <w:bCs/>
          <w:sz w:val="32"/>
          <w:szCs w:val="32"/>
        </w:rPr>
        <w:t>年1</w:t>
      </w:r>
      <w:r>
        <w:rPr>
          <w:rFonts w:ascii="宋体" w:hAnsi="宋体" w:eastAsia="宋体"/>
          <w:b/>
          <w:bCs/>
          <w:sz w:val="32"/>
          <w:szCs w:val="32"/>
        </w:rPr>
        <w:t>1</w:t>
      </w:r>
      <w:r>
        <w:rPr>
          <w:rFonts w:hint="eastAsia" w:ascii="宋体" w:hAnsi="宋体" w:eastAsia="宋体"/>
          <w:b/>
          <w:bCs/>
          <w:sz w:val="32"/>
          <w:szCs w:val="32"/>
        </w:rPr>
        <w:t>月份中小学校、幼儿园食堂管理专项督导记录表</w:t>
      </w:r>
    </w:p>
    <w:p>
      <w:pPr>
        <w:spacing w:line="360" w:lineRule="exac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（中小学校、幼儿园食堂管理专项督导）</w:t>
      </w:r>
    </w:p>
    <w:p>
      <w:pPr>
        <w:ind w:firstLine="482" w:firstLineChars="200"/>
        <w:jc w:val="righ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  通州区 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  <w:u w:val="single"/>
          <w:lang w:val="en-US" w:eastAsia="zh-CN"/>
        </w:rPr>
        <w:t>忠义小学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学校（园）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37"/>
        <w:gridCol w:w="6767"/>
        <w:gridCol w:w="1352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检查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项目</w:t>
            </w: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序号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督 导 项 目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结果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记录</w:t>
            </w:r>
          </w:p>
        </w:tc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信息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公示</w:t>
            </w: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在食堂醒目位置公示食品经营许可证</w:t>
            </w:r>
            <w:r>
              <w:rPr>
                <w:rFonts w:hint="eastAsia" w:ascii="宋体" w:hAnsi="宋体" w:eastAsia="宋体"/>
                <w:sz w:val="22"/>
              </w:rPr>
              <w:t>，证照</w:t>
            </w:r>
            <w:r>
              <w:rPr>
                <w:rFonts w:ascii="宋体" w:hAnsi="宋体" w:eastAsia="宋体"/>
                <w:sz w:val="22"/>
              </w:rPr>
              <w:t>合法有效</w:t>
            </w:r>
            <w:r>
              <w:rPr>
                <w:rFonts w:hint="eastAsia" w:ascii="宋体" w:hAnsi="宋体" w:eastAsia="宋体"/>
                <w:sz w:val="22"/>
              </w:rPr>
              <w:t>且在有效期内，</w:t>
            </w:r>
            <w:r>
              <w:rPr>
                <w:rFonts w:ascii="宋体" w:hAnsi="宋体" w:eastAsia="宋体"/>
                <w:sz w:val="22"/>
              </w:rPr>
              <w:t>经营场所</w:t>
            </w:r>
            <w:r>
              <w:rPr>
                <w:rFonts w:hint="eastAsia" w:ascii="宋体" w:hAnsi="宋体" w:eastAsia="宋体"/>
                <w:sz w:val="22"/>
              </w:rPr>
              <w:t>、</w:t>
            </w:r>
            <w:r>
              <w:rPr>
                <w:rFonts w:ascii="宋体" w:hAnsi="宋体" w:eastAsia="宋体"/>
                <w:sz w:val="22"/>
              </w:rPr>
              <w:t>经营项目等事项与食品经营</w:t>
            </w:r>
            <w:r>
              <w:rPr>
                <w:rFonts w:hint="eastAsia" w:ascii="宋体" w:hAnsi="宋体" w:eastAsia="宋体"/>
                <w:sz w:val="22"/>
              </w:rPr>
              <w:t>许可证</w:t>
            </w:r>
            <w:r>
              <w:rPr>
                <w:rFonts w:ascii="宋体" w:hAnsi="宋体" w:eastAsia="宋体"/>
                <w:sz w:val="22"/>
              </w:rPr>
              <w:t>一致</w:t>
            </w:r>
            <w:r>
              <w:rPr>
                <w:rFonts w:hint="eastAsia" w:ascii="宋体" w:hAnsi="宋体" w:eastAsia="宋体"/>
                <w:sz w:val="22"/>
              </w:rPr>
              <w:t>。食品经营许可证法定代表人为校长（园长）。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证照合法，经营项目一致，法人为校长。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在食堂醒目位置公示从业人员健康证，且健康证在有效期内</w:t>
            </w:r>
            <w:r>
              <w:rPr>
                <w:rFonts w:hint="eastAsia" w:ascii="宋体" w:hAnsi="宋体" w:eastAsia="宋体"/>
                <w:sz w:val="22"/>
              </w:rPr>
              <w:t>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符合要求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在食堂醒目位置公示量化等级标识</w:t>
            </w:r>
            <w:r>
              <w:rPr>
                <w:rFonts w:hint="eastAsia" w:ascii="宋体" w:hAnsi="宋体" w:eastAsia="宋体"/>
                <w:sz w:val="22"/>
              </w:rPr>
              <w:t>和</w:t>
            </w:r>
            <w:r>
              <w:rPr>
                <w:rFonts w:ascii="宋体" w:hAnsi="宋体" w:eastAsia="宋体"/>
                <w:sz w:val="22"/>
              </w:rPr>
              <w:t>日常监督检查结果记录</w:t>
            </w:r>
            <w:r>
              <w:rPr>
                <w:rFonts w:hint="eastAsia" w:ascii="宋体" w:hAnsi="宋体" w:eastAsia="宋体"/>
                <w:sz w:val="22"/>
              </w:rPr>
              <w:t>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符合要求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制度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建设</w:t>
            </w: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建立食堂从业人员健康管理、食品安全自查、进货查验记录、食品留样等食品安全管理制度。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五常各项制度齐全，并上墙。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建立食品安全应急预案，在醒目位置处进行公示，保证发生食品安全事故能得到及时有效处置。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符合要求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管理</w:t>
            </w: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</w:t>
            </w:r>
          </w:p>
        </w:tc>
        <w:tc>
          <w:tcPr>
            <w:tcW w:w="6767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kern w:val="0"/>
                <w:sz w:val="22"/>
              </w:rPr>
              <w:t>有健全的食品安全管理机构，配备食品安全管理人员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</w:rPr>
              <w:t>，根据就餐师生人数配足相应的从业人员。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符合要求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kern w:val="0"/>
                <w:sz w:val="22"/>
              </w:rPr>
              <w:t>有从业人员食品安全培训记录</w:t>
            </w:r>
            <w:r>
              <w:rPr>
                <w:rFonts w:hint="eastAsia" w:ascii="宋体" w:hAnsi="宋体" w:eastAsia="宋体"/>
                <w:kern w:val="0"/>
                <w:sz w:val="22"/>
              </w:rPr>
              <w:t>。从业人员能有序穿戴和规范操作。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符合要求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原料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控制</w:t>
            </w: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8</w:t>
            </w:r>
          </w:p>
        </w:tc>
        <w:tc>
          <w:tcPr>
            <w:tcW w:w="6767" w:type="dxa"/>
          </w:tcPr>
          <w:p>
            <w:pPr>
              <w:spacing w:line="360" w:lineRule="exac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采购食品及原料时与供货商签订含食品安全内容的供货协议，索取并保管好有效的营业执照、相关许可证、产品合格证明文件、动物产品检疫合格证明等。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协议及有关证件齐全。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9</w:t>
            </w:r>
          </w:p>
        </w:tc>
        <w:tc>
          <w:tcPr>
            <w:tcW w:w="6767" w:type="dxa"/>
          </w:tcPr>
          <w:p>
            <w:pPr>
              <w:spacing w:line="360" w:lineRule="exac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食品仓库内</w:t>
            </w:r>
            <w:r>
              <w:rPr>
                <w:rFonts w:ascii="宋体" w:hAnsi="宋体" w:eastAsia="宋体"/>
                <w:kern w:val="0"/>
                <w:sz w:val="22"/>
              </w:rPr>
              <w:t>原料外包装标识符合要求，按照外包装标识的条件和要求规范贮存并定期检查，及时清理变质或者超过保质期的食品。</w:t>
            </w:r>
            <w:r>
              <w:rPr>
                <w:rFonts w:hint="eastAsia" w:ascii="宋体" w:hAnsi="宋体" w:eastAsia="宋体"/>
                <w:kern w:val="0"/>
                <w:sz w:val="22"/>
              </w:rPr>
              <w:t>“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</w:rPr>
              <w:t>食品添加剂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</w:rPr>
              <w:t>”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</w:rPr>
              <w:t>专人保管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</w:rPr>
              <w:t>，并做好登记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</w:rPr>
              <w:t>、领用记录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食品仓库按要求管理，无食品添加剂。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过程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管理</w:t>
            </w: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10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食堂设置“生进熟出”的单一食品加工处理流程，配备标准齐全的功能间，保证食品不走回头路。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符合要求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11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留样冷藏冰箱应专用并做明显标志，每个品种留样量不少于</w:t>
            </w:r>
            <w:r>
              <w:rPr>
                <w:rFonts w:ascii="宋体" w:hAnsi="宋体" w:eastAsia="宋体"/>
                <w:sz w:val="22"/>
              </w:rPr>
              <w:t>200克，每餐留样时间不少于48小时。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留样冷藏冰箱暂无明显标志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continue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12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建立食品安全管理档案，及时收集相关资料，每年汇总整理并装订成册，有关记录至少应保存两年。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符合要求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/>
                <w:b/>
                <w:bCs/>
                <w:kern w:val="0"/>
                <w:szCs w:val="21"/>
              </w:rPr>
              <w:t>设施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ascii="宋体" w:hAnsi="宋体" w:eastAsia="宋体"/>
                <w:b/>
                <w:bCs/>
                <w:kern w:val="0"/>
                <w:szCs w:val="21"/>
              </w:rPr>
              <w:t>设</w:t>
            </w:r>
            <w:r>
              <w:rPr>
                <w:rFonts w:hint="eastAsia" w:ascii="宋体" w:hAnsi="宋体" w:eastAsia="宋体"/>
                <w:b/>
                <w:bCs/>
                <w:kern w:val="0"/>
                <w:szCs w:val="21"/>
              </w:rPr>
              <w:t>备</w:t>
            </w: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13</w:t>
            </w:r>
          </w:p>
        </w:tc>
        <w:tc>
          <w:tcPr>
            <w:tcW w:w="6767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 w:val="22"/>
              </w:rPr>
              <w:t>食品加工、贮存、陈列等设施设备运转正常，并保持清洁。</w:t>
            </w:r>
            <w:r>
              <w:rPr>
                <w:rFonts w:hint="eastAsia" w:ascii="宋体" w:hAnsi="宋体" w:eastAsia="宋体"/>
                <w:color w:val="000000" w:themeColor="text1"/>
                <w:sz w:val="22"/>
              </w:rPr>
              <w:t>对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</w:rPr>
              <w:t>排油烟设备等设施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 w:val="22"/>
              </w:rPr>
              <w:t>进行</w:t>
            </w:r>
            <w:r>
              <w:rPr>
                <w:rFonts w:ascii="宋体" w:hAnsi="宋体" w:eastAsia="宋体"/>
                <w:color w:val="000000" w:themeColor="text1"/>
                <w:kern w:val="0"/>
                <w:sz w:val="22"/>
              </w:rPr>
              <w:t>定期维护、清洗、校验。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符合要求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705" w:type="dxa"/>
            <w:vMerge w:val="continue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14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color w:val="000000" w:themeColor="text1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定期对燃气装置进行检查，保证食堂用气安全。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食堂无燃气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伙食质量</w:t>
            </w: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15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食谱并提前公布，实施管理人员陪餐制度和家长代表参与监督机制。</w:t>
            </w:r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符合要求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16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师生（幼）伙食分开，单独核算，盈亏合理，信息公开。</w:t>
            </w:r>
            <w:bookmarkStart w:id="0" w:name="_GoBack"/>
            <w:bookmarkEnd w:id="0"/>
          </w:p>
        </w:tc>
        <w:tc>
          <w:tcPr>
            <w:tcW w:w="135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符合要求</w:t>
            </w:r>
          </w:p>
        </w:tc>
        <w:tc>
          <w:tcPr>
            <w:tcW w:w="515" w:type="dxa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firstLine="5760" w:firstLineChars="24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挂牌督学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</w:t>
      </w:r>
    </w:p>
    <w:p>
      <w:pPr>
        <w:snapToGrid w:val="0"/>
        <w:spacing w:line="360" w:lineRule="auto"/>
        <w:ind w:firstLine="6240" w:firstLineChars="2600"/>
        <w:jc w:val="left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441"/>
    <w:rsid w:val="00004DE1"/>
    <w:rsid w:val="00064C01"/>
    <w:rsid w:val="000724B1"/>
    <w:rsid w:val="00093F10"/>
    <w:rsid w:val="000A1979"/>
    <w:rsid w:val="000B793F"/>
    <w:rsid w:val="000C2F60"/>
    <w:rsid w:val="000C7F4F"/>
    <w:rsid w:val="000D7157"/>
    <w:rsid w:val="001202D5"/>
    <w:rsid w:val="00123DCE"/>
    <w:rsid w:val="0014525D"/>
    <w:rsid w:val="001756AE"/>
    <w:rsid w:val="001923FC"/>
    <w:rsid w:val="001C665D"/>
    <w:rsid w:val="001F72E5"/>
    <w:rsid w:val="0020259E"/>
    <w:rsid w:val="0020420F"/>
    <w:rsid w:val="002313B1"/>
    <w:rsid w:val="002A1EB9"/>
    <w:rsid w:val="002A5408"/>
    <w:rsid w:val="002B4F11"/>
    <w:rsid w:val="002D62D2"/>
    <w:rsid w:val="002E600A"/>
    <w:rsid w:val="00356554"/>
    <w:rsid w:val="00360C3D"/>
    <w:rsid w:val="0036473C"/>
    <w:rsid w:val="003D3057"/>
    <w:rsid w:val="003F2BBE"/>
    <w:rsid w:val="004113C2"/>
    <w:rsid w:val="004123E9"/>
    <w:rsid w:val="00480A49"/>
    <w:rsid w:val="004B406C"/>
    <w:rsid w:val="005214D6"/>
    <w:rsid w:val="00540E09"/>
    <w:rsid w:val="005507A0"/>
    <w:rsid w:val="00552419"/>
    <w:rsid w:val="00555441"/>
    <w:rsid w:val="00571C6A"/>
    <w:rsid w:val="005A4EA0"/>
    <w:rsid w:val="005A61F4"/>
    <w:rsid w:val="005A662E"/>
    <w:rsid w:val="005E0E9E"/>
    <w:rsid w:val="005E527D"/>
    <w:rsid w:val="005E5FDA"/>
    <w:rsid w:val="00606E3D"/>
    <w:rsid w:val="00611639"/>
    <w:rsid w:val="00615D7D"/>
    <w:rsid w:val="0063028D"/>
    <w:rsid w:val="006413F3"/>
    <w:rsid w:val="006535F6"/>
    <w:rsid w:val="00654609"/>
    <w:rsid w:val="006B48F0"/>
    <w:rsid w:val="006E4246"/>
    <w:rsid w:val="006F6170"/>
    <w:rsid w:val="00704344"/>
    <w:rsid w:val="007215AB"/>
    <w:rsid w:val="007A2FDE"/>
    <w:rsid w:val="007D6E1C"/>
    <w:rsid w:val="007E3500"/>
    <w:rsid w:val="008119B4"/>
    <w:rsid w:val="00836439"/>
    <w:rsid w:val="008758B0"/>
    <w:rsid w:val="008979C3"/>
    <w:rsid w:val="008A5A0C"/>
    <w:rsid w:val="008D4DE1"/>
    <w:rsid w:val="009036F7"/>
    <w:rsid w:val="00904CF8"/>
    <w:rsid w:val="0094372A"/>
    <w:rsid w:val="009B676B"/>
    <w:rsid w:val="009C4E04"/>
    <w:rsid w:val="00A14F86"/>
    <w:rsid w:val="00A81CE8"/>
    <w:rsid w:val="00AA46E9"/>
    <w:rsid w:val="00AA7DD8"/>
    <w:rsid w:val="00AB7EE1"/>
    <w:rsid w:val="00AE529A"/>
    <w:rsid w:val="00AF3751"/>
    <w:rsid w:val="00B00C4E"/>
    <w:rsid w:val="00B166CF"/>
    <w:rsid w:val="00B42623"/>
    <w:rsid w:val="00B852A9"/>
    <w:rsid w:val="00B92157"/>
    <w:rsid w:val="00B9700A"/>
    <w:rsid w:val="00C04423"/>
    <w:rsid w:val="00C530B6"/>
    <w:rsid w:val="00CA6717"/>
    <w:rsid w:val="00CB6E01"/>
    <w:rsid w:val="00CF096F"/>
    <w:rsid w:val="00D80ECC"/>
    <w:rsid w:val="00DA4FAA"/>
    <w:rsid w:val="00DB599D"/>
    <w:rsid w:val="00DB7442"/>
    <w:rsid w:val="00DC7B2B"/>
    <w:rsid w:val="00E16052"/>
    <w:rsid w:val="00E23775"/>
    <w:rsid w:val="00E62BD9"/>
    <w:rsid w:val="00E630CD"/>
    <w:rsid w:val="00E87830"/>
    <w:rsid w:val="00EB1A28"/>
    <w:rsid w:val="00ED7583"/>
    <w:rsid w:val="00F1165C"/>
    <w:rsid w:val="00F1466B"/>
    <w:rsid w:val="00F419FC"/>
    <w:rsid w:val="00F6133E"/>
    <w:rsid w:val="00F95814"/>
    <w:rsid w:val="00FA0FED"/>
    <w:rsid w:val="00FA6425"/>
    <w:rsid w:val="0FE6368B"/>
    <w:rsid w:val="4312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D4ED5-9119-4CA9-AB32-5AD9BB7133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838</Characters>
  <Lines>6</Lines>
  <Paragraphs>1</Paragraphs>
  <TotalTime>3</TotalTime>
  <ScaleCrop>false</ScaleCrop>
  <LinksUpToDate>false</LinksUpToDate>
  <CharactersWithSpaces>983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2021-11-03T08:51:00Z</dcterms:created>
  <dc:creator>Administrator</dc:creator>
  <cp:lastModifiedBy>木木</cp:lastModifiedBy>
  <cp:lastPrinted>2021-11-03T08:55:00Z</cp:lastPrinted>
  <dcterms:modified xsi:type="dcterms:W3CDTF">2021-11-10T05:52:37Z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5A3DF3070E27487191AABF6910769AD9</vt:lpwstr>
  </property>
</Properties>
</file>