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4C" w:rsidRPr="004F02C3" w:rsidRDefault="0019634C" w:rsidP="0019634C">
      <w:pPr>
        <w:spacing w:line="590" w:lineRule="exact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附件</w:t>
      </w:r>
      <w:r w:rsidRPr="004F02C3">
        <w:rPr>
          <w:rFonts w:eastAsia="方正黑体简体"/>
          <w:sz w:val="34"/>
          <w:szCs w:val="34"/>
        </w:rPr>
        <w:t>1</w:t>
      </w:r>
      <w:r w:rsidRPr="004F02C3">
        <w:rPr>
          <w:rFonts w:eastAsia="方正黑体简体"/>
          <w:sz w:val="34"/>
          <w:szCs w:val="34"/>
        </w:rPr>
        <w:t>：</w:t>
      </w:r>
    </w:p>
    <w:p w:rsidR="0019634C" w:rsidRPr="004F02C3" w:rsidRDefault="0019634C" w:rsidP="0019634C">
      <w:pPr>
        <w:spacing w:beforeLines="100" w:afterLines="150" w:line="590" w:lineRule="exact"/>
        <w:jc w:val="center"/>
        <w:rPr>
          <w:rFonts w:eastAsia="方正小标宋简体"/>
          <w:color w:val="000000"/>
          <w:spacing w:val="-6"/>
          <w:kern w:val="0"/>
          <w:sz w:val="40"/>
          <w:szCs w:val="40"/>
        </w:rPr>
      </w:pPr>
      <w:r w:rsidRPr="004F02C3">
        <w:rPr>
          <w:rFonts w:eastAsia="方正小标宋简体"/>
          <w:color w:val="000000"/>
          <w:spacing w:val="-6"/>
          <w:kern w:val="0"/>
          <w:sz w:val="40"/>
          <w:szCs w:val="40"/>
        </w:rPr>
        <w:t>江苏省第四期</w:t>
      </w:r>
      <w:r w:rsidRPr="004F02C3">
        <w:rPr>
          <w:rFonts w:eastAsia="方正小标宋简体"/>
          <w:color w:val="000000"/>
          <w:spacing w:val="-6"/>
          <w:kern w:val="0"/>
          <w:sz w:val="40"/>
          <w:szCs w:val="40"/>
        </w:rPr>
        <w:t>“333</w:t>
      </w:r>
      <w:r w:rsidRPr="004F02C3">
        <w:rPr>
          <w:rFonts w:eastAsia="方正小标宋简体"/>
          <w:color w:val="000000"/>
          <w:spacing w:val="-6"/>
          <w:kern w:val="0"/>
          <w:sz w:val="40"/>
          <w:szCs w:val="40"/>
        </w:rPr>
        <w:t>工程</w:t>
      </w:r>
      <w:r w:rsidRPr="004F02C3">
        <w:rPr>
          <w:rFonts w:eastAsia="方正小标宋简体"/>
          <w:color w:val="000000"/>
          <w:spacing w:val="-6"/>
          <w:kern w:val="0"/>
          <w:sz w:val="40"/>
          <w:szCs w:val="40"/>
        </w:rPr>
        <w:t>”</w:t>
      </w:r>
      <w:r w:rsidRPr="004F02C3">
        <w:rPr>
          <w:rFonts w:eastAsia="方正小标宋简体"/>
          <w:color w:val="000000"/>
          <w:spacing w:val="-6"/>
          <w:kern w:val="0"/>
          <w:sz w:val="40"/>
          <w:szCs w:val="40"/>
        </w:rPr>
        <w:t>牵头部门及归口单位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、省委宣传部</w:t>
      </w:r>
    </w:p>
    <w:p w:rsidR="0019634C" w:rsidRPr="004F02C3" w:rsidRDefault="0019634C" w:rsidP="0019634C">
      <w:pPr>
        <w:spacing w:line="590" w:lineRule="exact"/>
        <w:ind w:firstLine="480"/>
        <w:rPr>
          <w:rFonts w:eastAsia="方正仿宋简体"/>
          <w:color w:val="FF00FF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 xml:space="preserve"> 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省委宣传部、省档案局、省委党校、《新华日报》报业集团、《群众》杂志社、省文化厅、省广播电影电视局、省新闻出版局、省社科院、省演艺集团、省广电总台、省文学艺术界联合会、省作家协会、省哲学社会科学界联合会、江苏凤凰出版传媒集团有限公司、省文物局、《扬子晚报》、江苏人民出版社、江苏科学技术出版社、南京博物院、南京图书馆、省国画院、江苏新华发行集团、省文化产业集团有限公司、新华社江苏分社、中国第二历史档案馆、省广播电视信息网络股份有限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2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、省委政法委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省委政法委、省高级人民法院、省人民检察院、省委</w:t>
      </w:r>
      <w:r w:rsidRPr="004F02C3">
        <w:rPr>
          <w:rFonts w:eastAsia="方正仿宋简体"/>
          <w:color w:val="000000"/>
          <w:kern w:val="0"/>
          <w:sz w:val="34"/>
          <w:szCs w:val="34"/>
        </w:rPr>
        <w:t>610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办公室、省公安厅、省国家安全厅、省司法厅、省监狱管理局。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3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、省经济和信息化委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省经信委、省国防科学技术工业办公室、省无线电管理局、省招标中心、江苏航天管理局、江苏中烟工业有限责任公司。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中国企业管理无锡培训中心、南京化学工业有限公司、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lastRenderedPageBreak/>
        <w:t>扬子石化公司、金陵石化公司、仪征化纤股份有限公司、中国石化股份公司江苏石油分公司、中国石化集团华东石油局、中国石化集团管道储运公司、江苏省电力公司、中国华电集团公司江苏分公司、中国大唐集团公司江苏分公司、中国华能集团公司江苏分公司、国电江苏电力有限公司、国家电监会江苏省电力监管专员办公室、江苏核电有限公司、南京晨光集团有限责任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307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厂）、金城集团有限公司（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511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609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所）、中航雷达与电子设备研究院（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171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607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所）、南京宏光空降装备厂（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513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厂）、常州兰翔机械总厂（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370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厂）、北方电子信息科技集团有限公司（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528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207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所）、北方电子科技集团有限公司（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559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206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所）、北方激光科技集团有限公司（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5308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209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所）、南京中电熊猫信息产业集团有限公司、国电南京自动化股份有限公司、南京中船绿洲机器有限公司（</w:t>
      </w:r>
      <w:r w:rsidRPr="004F02C3">
        <w:rPr>
          <w:rFonts w:eastAsia="方正仿宋简体"/>
          <w:color w:val="000000"/>
          <w:kern w:val="0"/>
          <w:sz w:val="34"/>
          <w:szCs w:val="34"/>
        </w:rPr>
        <w:t>476</w:t>
      </w:r>
      <w:r w:rsidRPr="004F02C3">
        <w:rPr>
          <w:rFonts w:eastAsia="方正仿宋简体"/>
          <w:color w:val="000000"/>
          <w:kern w:val="0"/>
          <w:sz w:val="34"/>
          <w:szCs w:val="34"/>
        </w:rPr>
        <w:t>厂）、中船澄西船舶修造有限公司、南车戚墅堰机车有限公司、中国石油江苏销售分公司、中国电力投资集团江苏分公司。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FF00FF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中国电子科技集团第</w:t>
      </w:r>
      <w:r w:rsidRPr="004F02C3">
        <w:rPr>
          <w:rFonts w:eastAsia="方正仿宋简体"/>
          <w:color w:val="000000"/>
          <w:kern w:val="0"/>
          <w:sz w:val="34"/>
          <w:szCs w:val="34"/>
        </w:rPr>
        <w:t>14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28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55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58</w:t>
      </w:r>
      <w:r w:rsidRPr="004F02C3">
        <w:rPr>
          <w:rFonts w:eastAsia="方正仿宋简体"/>
          <w:color w:val="000000"/>
          <w:kern w:val="0"/>
          <w:sz w:val="34"/>
          <w:szCs w:val="34"/>
        </w:rPr>
        <w:t>所、中国船舶重工集团公司第</w:t>
      </w:r>
      <w:r w:rsidRPr="004F02C3">
        <w:rPr>
          <w:rFonts w:eastAsia="方正仿宋简体"/>
          <w:color w:val="000000"/>
          <w:kern w:val="0"/>
          <w:sz w:val="34"/>
          <w:szCs w:val="34"/>
        </w:rPr>
        <w:t>702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716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723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724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研究所、南京信息职业技术学院、常州信息职业技术学院、淮安信息职业技术学院。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省通信管理局、中国电信股份有限公司江苏分公司、中国移动通信集团江苏有限公司、中国联合网络通信有限公司</w:t>
      </w:r>
      <w:r w:rsidRPr="004F02C3">
        <w:rPr>
          <w:rFonts w:eastAsia="方正仿宋简体"/>
          <w:color w:val="000000"/>
          <w:kern w:val="0"/>
          <w:sz w:val="34"/>
          <w:szCs w:val="34"/>
        </w:rPr>
        <w:lastRenderedPageBreak/>
        <w:t>江苏省分公司。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省邮政公司、省邮政管理局、中邮泰普通信服务股份有限公司江苏分公司。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4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、省教育厅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省教育厅、省教育考试院、省（部）属本科院校，民办高校、中外合作办学高校、独立学院。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南京森林警察学院、南京旅游职业技术学院、江苏经贸职业技术学院、南京工业职业技术学院、南京化工职业技术学院、南京特殊教育职业技术学院、江苏海事职业技术学院、江苏联合职业技术学院、南京铁道职业技术学院、江苏城市职业学院、苏州工艺美术职业技术学院、苏州经贸职业技术学院、无锡职业技术学院、无锡商业职业技术学院、无锡工艺职业技术学院、江苏信息职业技术学院、常州纺织服装职业技术学院、常州工程职业技术学院、常州轻工职业技术学院、常州机电职业技术学院、扬州工业职业技术学院、南通纺织职业技术学院、盐城纺织职业技术学院、江苏食品职业技术学院、江苏财经职业技术学院、徐州建筑职业技术学院、徐州工业职业技术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5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、省科技厅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FF66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省科技厅、省知识产权局、江苏省中科院植物研究所、江苏省生产力促进中心、国家电网公司南京电力自动化研究院、国家环境保护部南京环境科学研究所、农业部南京农业</w:t>
      </w:r>
      <w:r w:rsidRPr="004F02C3">
        <w:rPr>
          <w:rFonts w:eastAsia="方正仿宋简体"/>
          <w:color w:val="000000"/>
          <w:kern w:val="0"/>
          <w:sz w:val="34"/>
          <w:szCs w:val="34"/>
        </w:rPr>
        <w:lastRenderedPageBreak/>
        <w:t>机械化研究所、中国航天科工集团公司</w:t>
      </w:r>
      <w:r w:rsidRPr="004F02C3">
        <w:rPr>
          <w:rFonts w:eastAsia="方正仿宋简体"/>
          <w:color w:val="000000"/>
          <w:kern w:val="0"/>
          <w:sz w:val="34"/>
          <w:szCs w:val="34"/>
        </w:rPr>
        <w:t>8511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研究所、中国航天科工集团公司培训中心南京分部（南京航天管理干部学院）、中国材料科工集团公司南京玻璃纤维研究设计院、中国林科院林产化工研究所、中华全国供销合作总社南京野生植物综合利用研究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6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、省国土资源厅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国土资源厅、省安全生产监督管理局、省地质矿产勘查局、省测绘局、省地震局、江苏石油勘探局、省有色金属华东地质勘察局、南京地质矿产研究所、中煤国际工程集团南京设计研究院、徐州矿务集团有限公司、省沿海开发集团有限公司、大屯煤电（集团）有限责任公司、江苏煤炭地质局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7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、省住房和城乡建设厅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省住房和城乡建设厅、省建筑工程管理局、中国江苏国际经济技术合作公司、中国石化集团南京工程有限公司、中国核工业华兴建设有限公司。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8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、省交通运输厅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交通运输厅、省交通工程建设局、江苏海事局、中国民用航空江苏安全监督管理局、江苏交通控股有限公司、南京禄口机场管理有限公司、中国东方航空江苏有限公司、南京铁路办事处、新长铁路有限责任公司、南京交通职业技术学院、江苏省交通技师学院、南通航运职业技术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lastRenderedPageBreak/>
        <w:t>9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、省农委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FF00FF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省农委、省海洋渔业局、省林业局、省农业资源开发局、省农机局、省农科院、省农垦集团有限公司、苏州农业职业技术学院、江苏农林职业技术学院、江苏畜牧兽医职业技术学院。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10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、省水利厅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省水利厅、省水利工程建设局、南京水利科学研究院、南水北调东线江苏水源有限责任公司。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11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、省商务厅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FF00FF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商务厅、省贸促会、南京海关、省出入境检验检疫局、省粮食局、省丝绸集团有限公司、省海外企业集团有限公司、省盐业集团有限责任公司、省粮食集团有限责任公司、钟山有限公司、江苏汇鸿国际集团有限公司、江苏东恒国际集团有限公司、南京金陵饭店集团有限公司、江苏钟山宾馆集团有限公司、中国储备粮管理总公司江苏分公司、江苏苏美达集团公司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12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、省卫生厅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省卫生厅、省食品药品监督管理局、省人民医院、省中医院、江苏建康职业学院、苏州卫生职业技术学院、盐城卫生职业技术学院。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13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、省金融办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省金融办、省国信资产管理集团有限公司、江苏银行股</w:t>
      </w:r>
      <w:r w:rsidRPr="004F02C3">
        <w:rPr>
          <w:rFonts w:eastAsia="方正仿宋简体"/>
          <w:color w:val="000000"/>
          <w:kern w:val="0"/>
          <w:sz w:val="34"/>
          <w:szCs w:val="34"/>
        </w:rPr>
        <w:lastRenderedPageBreak/>
        <w:t>份有限公司、紫金财产保险股份有限公司、省农村信用社联合社、省信用再担保有限公司、华泰证券有限责任公司、省高科技投资集团有限公司、省惠隆资产管理有限公司、中国人民银行南京分行、江苏银监局、江苏保监局、江苏证监局、中国工商银行股份有限公司江苏省分行、中国农业银行股份有限公司江苏省分行、中国银行股份有限公司江苏省分行、中国建设银行股份有限公司江苏省分行、中国农业发展银行江苏省分行、国家开发银行股份有限公司江苏省分行、中国进出口银行南京分行、交通银行股份有限公司江苏省分行、中国人民财产保险股份有限公司江苏省分公司、中国人寿保险股份有限公司江苏省分公司、中国人寿财产保险股份有限公司江苏省分公司、中国人寿养老保险股份有限公司江苏省分公司、中国华融资产管理公司南京办事处、中国长城资产管理公司南京办事处、中国东方资产管理公司南京办事处、中国信达资产管理股份有限公司江苏省分公司、中信银行南京分行、华夏银行股份有限公司南京分行、上海浦东发展银行南京分行、招商银行股份有限公司南京分行、中国光大银行南京分行、中国出口信用保险公司江苏分公司、广东发展银行股份有限公司南京分行、天安保险股份有限公司江苏省分公司、中国太平洋财产保险股份有限公司江苏分公司、中国太平洋人寿保险股份有限公司江苏分公司、其他驻江苏的省级银行、保险、证券单位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lastRenderedPageBreak/>
        <w:t>14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、中科院南京分院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中科院南京分院、紫金山天文台、南京土壤研究所、南京地质古生物研究所、南京地理与湖泊研究所、南京中科天文仪器有限公司、中科院苏州纳米技术与纳米仿生研究所、南京天文光学技术研究所。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15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、解放军博士后管理信息中心</w:t>
      </w:r>
    </w:p>
    <w:p w:rsidR="0019634C" w:rsidRPr="004F02C3" w:rsidRDefault="0019634C" w:rsidP="0019634C">
      <w:pPr>
        <w:spacing w:line="590" w:lineRule="exact"/>
        <w:ind w:firstLine="64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南京军区驻苏部队、南京军区空军驻苏部队、解放军理工大学、南京陆军指挥学院、总参谋部第五十六研究所、总参谋部第六十研究所、解放军国际关系学院、南京炮兵学院、徐州工程兵指挥学院、解放军南京政治学院、解放军</w:t>
      </w:r>
      <w:r w:rsidRPr="004F02C3">
        <w:rPr>
          <w:rFonts w:eastAsia="方正仿宋简体"/>
          <w:color w:val="000000"/>
          <w:kern w:val="0"/>
          <w:sz w:val="34"/>
          <w:szCs w:val="34"/>
        </w:rPr>
        <w:t>63983</w:t>
      </w:r>
      <w:r w:rsidRPr="004F02C3">
        <w:rPr>
          <w:rFonts w:eastAsia="方正仿宋简体"/>
          <w:color w:val="000000"/>
          <w:kern w:val="0"/>
          <w:sz w:val="34"/>
          <w:szCs w:val="34"/>
        </w:rPr>
        <w:t>部队、解放军</w:t>
      </w:r>
      <w:r w:rsidRPr="004F02C3">
        <w:rPr>
          <w:rFonts w:eastAsia="方正仿宋简体"/>
          <w:color w:val="000000"/>
          <w:kern w:val="0"/>
          <w:sz w:val="34"/>
          <w:szCs w:val="34"/>
        </w:rPr>
        <w:t>63680</w:t>
      </w:r>
      <w:r w:rsidRPr="004F02C3">
        <w:rPr>
          <w:rFonts w:eastAsia="方正仿宋简体"/>
          <w:color w:val="000000"/>
          <w:kern w:val="0"/>
          <w:sz w:val="34"/>
          <w:szCs w:val="34"/>
        </w:rPr>
        <w:t>部队、解放军镇江船艇学院、徐州空军后勤学院、海军指挥学院、武警江苏省总队。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黑体简体"/>
          <w:color w:val="000000"/>
          <w:kern w:val="0"/>
          <w:sz w:val="34"/>
          <w:szCs w:val="34"/>
        </w:rPr>
      </w:pPr>
      <w:r w:rsidRPr="004F02C3">
        <w:rPr>
          <w:rFonts w:eastAsia="方正黑体简体"/>
          <w:color w:val="000000"/>
          <w:kern w:val="0"/>
          <w:sz w:val="34"/>
          <w:szCs w:val="34"/>
        </w:rPr>
        <w:t>16</w:t>
      </w:r>
      <w:r w:rsidRPr="004F02C3">
        <w:rPr>
          <w:rFonts w:eastAsia="方正黑体简体"/>
          <w:color w:val="000000"/>
          <w:kern w:val="0"/>
          <w:sz w:val="34"/>
          <w:szCs w:val="34"/>
        </w:rPr>
        <w:t>、省人才办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省纪委、省委办公厅、省国家保密工作局、省委机要局、省人大常委会办公厅、省政府办公厅、省政协办公厅、省委组织部</w:t>
      </w:r>
      <w:r w:rsidRPr="004F02C3">
        <w:rPr>
          <w:rFonts w:eastAsia="方正仿宋简体"/>
          <w:i/>
          <w:color w:val="000000"/>
          <w:kern w:val="0"/>
          <w:sz w:val="34"/>
          <w:szCs w:val="34"/>
        </w:rPr>
        <w:t>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t>省委统战部（省社会主义学院、省宗教局）、省委研究室、省委台办、省机构编制委员会办公室、省委省级机关工委、省委党史工办、省委老干部局、省委农工办（省扶贫办）、省委巡视组（省委巡视组工作办公室）、省发改委、省能源局、省物价局、省太湖水污染防治办公室、省信息中心、省工程咨询中心、省民族事务委员会、省民政厅、省财政厅、省地方税务局、省人力资源社会保障厅、省公务员局、</w:t>
      </w:r>
      <w:r w:rsidRPr="004F02C3">
        <w:rPr>
          <w:rFonts w:eastAsia="方正仿宋简体"/>
          <w:color w:val="000000"/>
          <w:kern w:val="0"/>
          <w:sz w:val="34"/>
          <w:szCs w:val="34"/>
        </w:rPr>
        <w:lastRenderedPageBreak/>
        <w:t>省环保厅、省人口和计划生育委员会、省审计厅、省外办、省国资委、省工商行政管理局、省质监局、省体育局、省统计局（省地方统计调查局）、省旅游局、省级机关事务管理局、省民防局（省人防办）、省侨办、省政府法制办公室、省政府研究室、省政府参事室、省信访局、省总工会、共青团江苏省委、省妇联、省科协、省归国华侨联合会、省残联、省工商联、省地方志编纂委员会办公室、省供销合作总社、省政府驻北京办事处、省政府驻上海办事处、省政府驻深圳办事处、省政府驻西北办事处、省红十字会、省烟草专卖局、省国家税务局、省气象局、审计署驻南京特派员办事处、财政部驻江苏财政监察专员办事处、国家统计局江苏调查总队。</w:t>
      </w:r>
    </w:p>
    <w:p w:rsidR="0019634C" w:rsidRPr="004F02C3" w:rsidRDefault="0019634C" w:rsidP="0019634C">
      <w:pPr>
        <w:spacing w:line="590" w:lineRule="exact"/>
        <w:rPr>
          <w:rFonts w:eastAsia="方正仿宋简体"/>
          <w:color w:val="000000"/>
          <w:kern w:val="0"/>
          <w:sz w:val="34"/>
          <w:szCs w:val="34"/>
        </w:rPr>
      </w:pP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注：</w:t>
      </w:r>
    </w:p>
    <w:p w:rsidR="0019634C" w:rsidRPr="004F02C3" w:rsidRDefault="0019634C" w:rsidP="0019634C">
      <w:pPr>
        <w:spacing w:line="590" w:lineRule="exact"/>
        <w:ind w:firstLineChars="200" w:firstLine="680"/>
        <w:rPr>
          <w:rFonts w:eastAsia="方正仿宋简体"/>
          <w:i/>
          <w:color w:val="000000"/>
          <w:kern w:val="0"/>
          <w:sz w:val="34"/>
          <w:szCs w:val="34"/>
        </w:rPr>
      </w:pPr>
      <w:r w:rsidRPr="004F02C3">
        <w:rPr>
          <w:rFonts w:eastAsia="方正仿宋简体"/>
          <w:color w:val="000000"/>
          <w:kern w:val="0"/>
          <w:sz w:val="34"/>
          <w:szCs w:val="34"/>
        </w:rPr>
        <w:t>1</w:t>
      </w:r>
      <w:r w:rsidRPr="004F02C3">
        <w:rPr>
          <w:rFonts w:eastAsia="方正仿宋简体"/>
          <w:color w:val="000000"/>
          <w:kern w:val="0"/>
          <w:sz w:val="34"/>
          <w:szCs w:val="34"/>
        </w:rPr>
        <w:t>、所列厅局均含下属单位。</w:t>
      </w:r>
    </w:p>
    <w:p w:rsidR="0019634C" w:rsidRPr="00E72316" w:rsidRDefault="0019634C" w:rsidP="00E72316">
      <w:pPr>
        <w:spacing w:line="590" w:lineRule="exact"/>
        <w:ind w:firstLineChars="200" w:firstLine="680"/>
        <w:rPr>
          <w:rFonts w:eastAsia="方正仿宋简体"/>
          <w:color w:val="000000"/>
          <w:kern w:val="0"/>
          <w:sz w:val="34"/>
          <w:szCs w:val="34"/>
        </w:rPr>
        <w:sectPr w:rsidR="0019634C" w:rsidRPr="00E72316" w:rsidSect="00256048">
          <w:headerReference w:type="default" r:id="rId6"/>
          <w:footerReference w:type="even" r:id="rId7"/>
          <w:footerReference w:type="default" r:id="rId8"/>
          <w:pgSz w:w="11906" w:h="16838" w:code="9"/>
          <w:pgMar w:top="2098" w:right="1531" w:bottom="1701" w:left="1531" w:header="851" w:footer="1418" w:gutter="0"/>
          <w:cols w:space="425"/>
          <w:docGrid w:linePitch="312"/>
        </w:sectPr>
      </w:pPr>
      <w:r w:rsidRPr="004F02C3">
        <w:rPr>
          <w:rFonts w:eastAsia="方正仿宋简体"/>
          <w:color w:val="000000"/>
          <w:kern w:val="0"/>
          <w:sz w:val="34"/>
          <w:szCs w:val="34"/>
        </w:rPr>
        <w:t>2</w:t>
      </w:r>
      <w:r w:rsidRPr="004F02C3">
        <w:rPr>
          <w:rFonts w:eastAsia="方正仿宋简体"/>
          <w:color w:val="000000"/>
          <w:kern w:val="0"/>
          <w:sz w:val="34"/>
          <w:szCs w:val="34"/>
        </w:rPr>
        <w:t>、由地方协管的国家部委所属单位，属地化申报。</w:t>
      </w:r>
    </w:p>
    <w:p w:rsidR="00E85827" w:rsidRPr="0019634C" w:rsidRDefault="00E85827"/>
    <w:sectPr w:rsidR="00E85827" w:rsidRPr="00196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827" w:rsidRDefault="00E85827" w:rsidP="0019634C">
      <w:r>
        <w:separator/>
      </w:r>
    </w:p>
  </w:endnote>
  <w:endnote w:type="continuationSeparator" w:id="1">
    <w:p w:rsidR="00E85827" w:rsidRDefault="00E85827" w:rsidP="00196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4C" w:rsidRDefault="0019634C" w:rsidP="003A0BCE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20</w:t>
    </w:r>
    <w:r>
      <w:rPr>
        <w:rStyle w:val="a5"/>
      </w:rPr>
      <w:fldChar w:fldCharType="end"/>
    </w:r>
  </w:p>
  <w:p w:rsidR="0019634C" w:rsidRDefault="0019634C" w:rsidP="003A0BC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4C" w:rsidRPr="00721485" w:rsidRDefault="0019634C" w:rsidP="003A0BCE">
    <w:pPr>
      <w:pStyle w:val="a4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rFonts w:hint="eastAsia"/>
        <w:kern w:val="0"/>
        <w:sz w:val="28"/>
        <w:szCs w:val="21"/>
      </w:rPr>
      <w:t>—</w:t>
    </w:r>
    <w:r>
      <w:rPr>
        <w:rStyle w:val="a5"/>
        <w:rFonts w:hint="eastAsia"/>
        <w:kern w:val="0"/>
        <w:sz w:val="28"/>
        <w:szCs w:val="21"/>
      </w:rPr>
      <w:t xml:space="preserve"> </w:t>
    </w:r>
    <w:r w:rsidRPr="00721485">
      <w:rPr>
        <w:rStyle w:val="a5"/>
        <w:sz w:val="28"/>
        <w:szCs w:val="28"/>
      </w:rPr>
      <w:fldChar w:fldCharType="begin"/>
    </w:r>
    <w:r w:rsidRPr="00721485">
      <w:rPr>
        <w:rStyle w:val="a5"/>
        <w:sz w:val="28"/>
        <w:szCs w:val="28"/>
      </w:rPr>
      <w:instrText xml:space="preserve">PAGE  </w:instrText>
    </w:r>
    <w:r w:rsidRPr="00721485">
      <w:rPr>
        <w:rStyle w:val="a5"/>
        <w:sz w:val="28"/>
        <w:szCs w:val="28"/>
      </w:rPr>
      <w:fldChar w:fldCharType="separate"/>
    </w:r>
    <w:r w:rsidR="00E72316">
      <w:rPr>
        <w:rStyle w:val="a5"/>
        <w:noProof/>
        <w:sz w:val="28"/>
        <w:szCs w:val="28"/>
      </w:rPr>
      <w:t>8</w:t>
    </w:r>
    <w:r w:rsidRPr="00721485">
      <w:rPr>
        <w:rStyle w:val="a5"/>
        <w:sz w:val="28"/>
        <w:szCs w:val="28"/>
      </w:rPr>
      <w:fldChar w:fldCharType="end"/>
    </w:r>
    <w:r>
      <w:rPr>
        <w:rStyle w:val="a5"/>
        <w:rFonts w:hint="eastAsia"/>
        <w:kern w:val="0"/>
        <w:sz w:val="28"/>
        <w:szCs w:val="21"/>
      </w:rPr>
      <w:t xml:space="preserve"> </w:t>
    </w:r>
    <w:r>
      <w:rPr>
        <w:rStyle w:val="a5"/>
        <w:rFonts w:hint="eastAsia"/>
        <w:kern w:val="0"/>
        <w:sz w:val="28"/>
        <w:szCs w:val="21"/>
      </w:rPr>
      <w:t>—</w:t>
    </w:r>
  </w:p>
  <w:p w:rsidR="0019634C" w:rsidRDefault="0019634C" w:rsidP="003A0BC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827" w:rsidRDefault="00E85827" w:rsidP="0019634C">
      <w:r>
        <w:separator/>
      </w:r>
    </w:p>
  </w:footnote>
  <w:footnote w:type="continuationSeparator" w:id="1">
    <w:p w:rsidR="00E85827" w:rsidRDefault="00E85827" w:rsidP="00196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4C" w:rsidRDefault="0019634C" w:rsidP="0030507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34C"/>
    <w:rsid w:val="0019634C"/>
    <w:rsid w:val="00E72316"/>
    <w:rsid w:val="00E8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963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34C"/>
    <w:rPr>
      <w:sz w:val="18"/>
      <w:szCs w:val="18"/>
    </w:rPr>
  </w:style>
  <w:style w:type="paragraph" w:styleId="a4">
    <w:name w:val="footer"/>
    <w:basedOn w:val="a"/>
    <w:link w:val="Char0"/>
    <w:unhideWhenUsed/>
    <w:rsid w:val="001963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34C"/>
    <w:rPr>
      <w:sz w:val="18"/>
      <w:szCs w:val="18"/>
    </w:rPr>
  </w:style>
  <w:style w:type="character" w:styleId="a5">
    <w:name w:val="page number"/>
    <w:basedOn w:val="a0"/>
    <w:rsid w:val="00196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558</Words>
  <Characters>3182</Characters>
  <Application>Microsoft Office Word</Application>
  <DocSecurity>0</DocSecurity>
  <Lines>26</Lines>
  <Paragraphs>7</Paragraphs>
  <ScaleCrop>false</ScaleCrop>
  <Company>微软中国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2012-11-27T05:13:00Z</dcterms:created>
  <dcterms:modified xsi:type="dcterms:W3CDTF">2012-11-27T05:13:00Z</dcterms:modified>
</cp:coreProperties>
</file>