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812" w:rsidRDefault="008B0812" w:rsidP="008B0812">
      <w:pPr>
        <w:widowControl/>
        <w:spacing w:line="560" w:lineRule="atLeast"/>
        <w:jc w:val="left"/>
        <w:rPr>
          <w:rFonts w:ascii="宋体" w:eastAsia="宋体" w:hAnsi="宋体" w:cs="宋体" w:hint="eastAsia"/>
          <w:color w:val="000000"/>
          <w:kern w:val="0"/>
          <w:szCs w:val="21"/>
        </w:rPr>
      </w:pPr>
      <w:r>
        <w:rPr>
          <w:rFonts w:ascii="宋体" w:eastAsia="宋体" w:hAnsi="宋体" w:cs="宋体" w:hint="eastAsia"/>
          <w:color w:val="000000"/>
          <w:kern w:val="0"/>
          <w:szCs w:val="21"/>
        </w:rPr>
        <w:t>附件7</w:t>
      </w:r>
    </w:p>
    <w:p w:rsidR="00672748" w:rsidRPr="00672748" w:rsidRDefault="00672748" w:rsidP="00672748">
      <w:pPr>
        <w:widowControl/>
        <w:spacing w:line="560" w:lineRule="atLeast"/>
        <w:jc w:val="center"/>
        <w:rPr>
          <w:rFonts w:ascii="宋体" w:eastAsia="宋体" w:hAnsi="宋体" w:cs="宋体"/>
          <w:color w:val="000000"/>
          <w:kern w:val="0"/>
          <w:szCs w:val="21"/>
        </w:rPr>
      </w:pPr>
      <w:r w:rsidRPr="00672748">
        <w:rPr>
          <w:rFonts w:ascii="宋体" w:eastAsia="宋体" w:hAnsi="宋体" w:cs="宋体"/>
          <w:color w:val="000000"/>
          <w:kern w:val="0"/>
          <w:szCs w:val="21"/>
        </w:rPr>
        <w:t>江苏省第四期“333高层次人才培养工程”</w:t>
      </w:r>
    </w:p>
    <w:p w:rsidR="00672748" w:rsidRPr="00672748" w:rsidRDefault="00672748" w:rsidP="00672748">
      <w:pPr>
        <w:widowControl/>
        <w:spacing w:line="560" w:lineRule="atLeast"/>
        <w:jc w:val="center"/>
        <w:rPr>
          <w:rFonts w:ascii="宋体" w:eastAsia="宋体" w:hAnsi="宋体" w:cs="宋体"/>
          <w:color w:val="000000"/>
          <w:kern w:val="0"/>
          <w:szCs w:val="21"/>
        </w:rPr>
      </w:pPr>
      <w:r w:rsidRPr="00672748">
        <w:rPr>
          <w:rFonts w:ascii="宋体" w:eastAsia="宋体" w:hAnsi="宋体" w:cs="宋体"/>
          <w:color w:val="000000"/>
          <w:kern w:val="0"/>
          <w:szCs w:val="21"/>
        </w:rPr>
        <w:t>培养对象选拔、培养与管理暂行办法</w:t>
      </w:r>
    </w:p>
    <w:p w:rsidR="00672748" w:rsidRPr="00672748" w:rsidRDefault="00672748" w:rsidP="00672748">
      <w:pPr>
        <w:widowControl/>
        <w:spacing w:line="560" w:lineRule="atLeast"/>
        <w:jc w:val="center"/>
        <w:rPr>
          <w:rFonts w:ascii="宋体" w:eastAsia="宋体" w:hAnsi="宋体" w:cs="宋体"/>
          <w:color w:val="000000"/>
          <w:kern w:val="0"/>
          <w:szCs w:val="21"/>
        </w:rPr>
      </w:pPr>
      <w:r w:rsidRPr="00672748">
        <w:rPr>
          <w:rFonts w:ascii="宋体" w:eastAsia="宋体" w:hAnsi="宋体" w:cs="宋体"/>
          <w:color w:val="000000"/>
          <w:kern w:val="0"/>
          <w:szCs w:val="21"/>
        </w:rPr>
        <w:t>第一章 总    则</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第一条 为深入实施科教与人才强省战略和创新驱动战略，加强我省高层次人才队伍建设，提升高层次人才的竞争力和创新创业能力，根据省委办公厅、省政府办公厅《关于实施江苏省第四期“333高层次人才培养工程”的意见》（苏办发〔2011〕8号），制定本办法。</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第二条 实施江苏省第四期“333高层次人才培养工程”，旨在选拔一批政治素质好、业务水平高、创新创业能力强的中青年优秀人才，为实现我省“十二五”经济社会发展战略目标提供坚强的人才保证。</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第三条</w:t>
      </w:r>
      <w:r w:rsidRPr="00672748">
        <w:rPr>
          <w:rFonts w:ascii="宋体" w:eastAsia="宋体" w:hAnsi="宋体" w:cs="宋体"/>
          <w:b/>
          <w:bCs/>
          <w:color w:val="000000"/>
          <w:kern w:val="0"/>
          <w:szCs w:val="21"/>
        </w:rPr>
        <w:t> </w:t>
      </w:r>
      <w:r w:rsidRPr="00672748">
        <w:rPr>
          <w:rFonts w:ascii="宋体" w:eastAsia="宋体" w:hAnsi="宋体" w:cs="宋体"/>
          <w:color w:val="000000"/>
          <w:kern w:val="0"/>
          <w:szCs w:val="21"/>
        </w:rPr>
        <w:t>从2011年起，选拔30名中青年首席科学家、300名中青年科技领军人才和3000名中青年科学技术带头人。通过培养，到2015年，第一层次的30名中青年首席科学家成长为国际一流的高级专家，在相关领域国际科学技术前沿取得重大突破，具有世界领先水平并能带领一个国际水准的创新团队，其中10名左右力争成长为中国科学院院士或中国工程院院士；第二层次的300名中青年科技领军人才成长为国内一流的高级专家，在国内相关领域具有领先水平、做出重大贡献，其中100名左右成长为国家“973”首席科学家、国家重大科技专项项目负责人或国家重点学科、国家重点实验室、国家级工程中心、国家级工程技术研究中心等国家级创新平台负责人；第三层次的3000名中青年科学技术带头人，在省内科学技术界具有一流水平，取得显著成果和突出业绩，并能推动技术创新和实现科技成果转化，促进地区和行业发展，其中1000名左右成长为省重点学科和重点实验室负责人、省级以上重大科技项目负责人、省级企业科技研发平台负责人。</w:t>
      </w:r>
    </w:p>
    <w:p w:rsidR="00672748" w:rsidRPr="00672748" w:rsidRDefault="00672748" w:rsidP="00672748">
      <w:pPr>
        <w:widowControl/>
        <w:spacing w:line="560" w:lineRule="atLeast"/>
        <w:jc w:val="center"/>
        <w:rPr>
          <w:rFonts w:ascii="宋体" w:eastAsia="宋体" w:hAnsi="宋体" w:cs="宋体"/>
          <w:color w:val="000000"/>
          <w:kern w:val="0"/>
          <w:szCs w:val="21"/>
        </w:rPr>
      </w:pPr>
      <w:r w:rsidRPr="00672748">
        <w:rPr>
          <w:rFonts w:ascii="宋体" w:eastAsia="宋体" w:hAnsi="宋体" w:cs="宋体"/>
          <w:color w:val="000000"/>
          <w:kern w:val="0"/>
          <w:szCs w:val="21"/>
        </w:rPr>
        <w:t>第二章 选拔对象</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lastRenderedPageBreak/>
        <w:t>第四条 选拔对象为全省各类组织（含中央驻苏单位、部队）中直接从事自然科学、哲学社会科学研究或从事技术开发、推广、应用的中青年专业技术人才。不包括中国科学院院士和中国工程院院士。</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第五条 注重选拔在我省重点发展的战略性新兴产业领域拥有自主知识产权、能够突破关键技术的中青年高层次人才。优先选拔在经济社会发展一线做出重要贡献的优秀中青年高层次人才。</w:t>
      </w:r>
    </w:p>
    <w:p w:rsidR="00672748" w:rsidRPr="00672748" w:rsidRDefault="00672748" w:rsidP="00672748">
      <w:pPr>
        <w:widowControl/>
        <w:spacing w:line="560" w:lineRule="atLeast"/>
        <w:jc w:val="center"/>
        <w:rPr>
          <w:rFonts w:ascii="宋体" w:eastAsia="宋体" w:hAnsi="宋体" w:cs="宋体"/>
          <w:color w:val="000000"/>
          <w:kern w:val="0"/>
          <w:szCs w:val="21"/>
        </w:rPr>
      </w:pPr>
      <w:r w:rsidRPr="00672748">
        <w:rPr>
          <w:rFonts w:ascii="宋体" w:eastAsia="宋体" w:hAnsi="宋体" w:cs="宋体"/>
          <w:color w:val="000000"/>
          <w:kern w:val="0"/>
          <w:szCs w:val="21"/>
        </w:rPr>
        <w:t>第三章 选拔条件</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 xml:space="preserve">第六条 </w:t>
      </w:r>
      <w:r w:rsidRPr="00672748">
        <w:rPr>
          <w:rFonts w:ascii="宋体" w:eastAsia="宋体" w:hAnsi="宋体" w:cs="宋体"/>
          <w:b/>
          <w:bCs/>
          <w:color w:val="000000"/>
          <w:kern w:val="0"/>
          <w:szCs w:val="21"/>
        </w:rPr>
        <w:t> </w:t>
      </w:r>
      <w:r w:rsidRPr="00672748">
        <w:rPr>
          <w:rFonts w:ascii="宋体" w:eastAsia="宋体" w:hAnsi="宋体" w:cs="宋体"/>
          <w:color w:val="000000"/>
          <w:kern w:val="0"/>
          <w:szCs w:val="21"/>
        </w:rPr>
        <w:t>培养对象人选的基本条件：拥护中国共产党领导，热爱社会主义祖国，遵纪守法；思想品德好，有较强的事业心和责任感；专业基础扎实，自主创新能力强，有高尚的学术道德、严谨的科研作风和科学、求实、团结、协作的精神。</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第七条 中青年首席科学家人选一般应具有博士学位和正高级专业技术职务，年龄在55周岁以下；中青年科技领军人才人选一般应具有研究生学历和正高级专业技术职务，年龄在50周岁以下；中青年科学技术带头人人选一般应具有大学本科以上学历和高级专业技术职务，年龄在45周岁以下。贡献特别突出者，以上条件可适当放宽。</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第八条 符合基本条件及第七条相应要求，并具备下列条件之一者，可提名为中青年首席科学家人选：</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1、在自然科学研究中，学术造诣高深，取得的创造性研究成果，具有重要科学价值和应用前景，达到国际先进或国内领先水平，并为国内外同行所公认，近五年来，获得国家自然科学二等奖以上奖励项目的主要完成人。</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2、在工程技术领域特别是在高新技术领域，有重大发明创造或取得重要研究成果，为国内外同行所公认，并以市场为导向，在科技成果转化、推广应用及高新技术产业化方面作出重要贡献，创造了显著的经济效益或社会效益，近五年来，获得国家技术发明二等奖以上或国家科技进步二等奖以上奖励项目的主要完成人。</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lastRenderedPageBreak/>
        <w:t>3、近五年来，主持并完成国家重点工程、重大科技攻关、重大科技专项、重大国际合作项目，创造性地解决关键技术问题，获得国家发明专利，作出重大技术创新和重要贡献，学术、技术水平处于国际或国内领先水平，为国内外同行所公认，并取得重大的经济效益或社会效益。</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4、近五年来，在人文社会科学领域，取得富有创见性的研究成果，创新和拓展了学科的理论，对该学科或相关学科的发展产生很大推动作用，在学术界有重大影响，学术水平居于国际或国内领先地位，或为我省经济和社会发展解决重大难题，取得显著社会效益，获得省（部）哲学社会科学一等奖奖励项目的主要完成人。</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第九条 符合基本条件及第七条相应要求，并具备下列条件之一者，可提名为中青年科技领军人才人选：</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1、在自然科学研究中，发展潜力大，有创造性成果，达到国内领先水平，近五年来，获得国家自然科学二等奖以上奖励项目的重要贡献人员。</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2、在工程技术领域特别是高新技术领域有重大创新成果，近五年来获得省（部）科技进步二等奖以上奖励项目的主要完成人。</w:t>
      </w:r>
    </w:p>
    <w:p w:rsidR="00672748" w:rsidRPr="00672748" w:rsidRDefault="00672748" w:rsidP="00672748">
      <w:pPr>
        <w:widowControl/>
        <w:spacing w:line="560" w:lineRule="atLeast"/>
        <w:ind w:firstLine="640"/>
        <w:jc w:val="left"/>
        <w:rPr>
          <w:rFonts w:ascii="宋体" w:eastAsia="宋体" w:hAnsi="宋体" w:cs="宋体"/>
          <w:color w:val="000000"/>
          <w:kern w:val="0"/>
          <w:szCs w:val="21"/>
        </w:rPr>
      </w:pPr>
      <w:r w:rsidRPr="00672748">
        <w:rPr>
          <w:rFonts w:ascii="宋体" w:eastAsia="宋体" w:hAnsi="宋体" w:cs="宋体"/>
          <w:color w:val="000000"/>
          <w:kern w:val="0"/>
          <w:szCs w:val="21"/>
        </w:rPr>
        <w:t>3、近五年来，在主持并完成省（部）重点工程、重大科技攻关、大中型企业技术设计改造以及在消化引进高</w:t>
      </w:r>
    </w:p>
    <w:p w:rsidR="00E546C5" w:rsidRPr="00672748" w:rsidRDefault="00E546C5"/>
    <w:sectPr w:rsidR="00E546C5" w:rsidRPr="006727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6C5" w:rsidRDefault="00E546C5" w:rsidP="00672748">
      <w:r>
        <w:separator/>
      </w:r>
    </w:p>
  </w:endnote>
  <w:endnote w:type="continuationSeparator" w:id="1">
    <w:p w:rsidR="00E546C5" w:rsidRDefault="00E546C5" w:rsidP="006727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6C5" w:rsidRDefault="00E546C5" w:rsidP="00672748">
      <w:r>
        <w:separator/>
      </w:r>
    </w:p>
  </w:footnote>
  <w:footnote w:type="continuationSeparator" w:id="1">
    <w:p w:rsidR="00E546C5" w:rsidRDefault="00E546C5" w:rsidP="006727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2748"/>
    <w:rsid w:val="00672748"/>
    <w:rsid w:val="008B0812"/>
    <w:rsid w:val="00E546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27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2748"/>
    <w:rPr>
      <w:sz w:val="18"/>
      <w:szCs w:val="18"/>
    </w:rPr>
  </w:style>
  <w:style w:type="paragraph" w:styleId="a4">
    <w:name w:val="footer"/>
    <w:basedOn w:val="a"/>
    <w:link w:val="Char0"/>
    <w:uiPriority w:val="99"/>
    <w:semiHidden/>
    <w:unhideWhenUsed/>
    <w:rsid w:val="006727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2748"/>
    <w:rPr>
      <w:sz w:val="18"/>
      <w:szCs w:val="18"/>
    </w:rPr>
  </w:style>
</w:styles>
</file>

<file path=word/webSettings.xml><?xml version="1.0" encoding="utf-8"?>
<w:webSettings xmlns:r="http://schemas.openxmlformats.org/officeDocument/2006/relationships" xmlns:w="http://schemas.openxmlformats.org/wordprocessingml/2006/main">
  <w:divs>
    <w:div w:id="864756227">
      <w:bodyDiv w:val="1"/>
      <w:marLeft w:val="0"/>
      <w:marRight w:val="0"/>
      <w:marTop w:val="0"/>
      <w:marBottom w:val="0"/>
      <w:divBdr>
        <w:top w:val="none" w:sz="0" w:space="0" w:color="auto"/>
        <w:left w:val="none" w:sz="0" w:space="0" w:color="auto"/>
        <w:bottom w:val="none" w:sz="0" w:space="0" w:color="auto"/>
        <w:right w:val="none" w:sz="0" w:space="0" w:color="auto"/>
      </w:divBdr>
      <w:divsChild>
        <w:div w:id="705105632">
          <w:marLeft w:val="0"/>
          <w:marRight w:val="0"/>
          <w:marTop w:val="0"/>
          <w:marBottom w:val="0"/>
          <w:divBdr>
            <w:top w:val="none" w:sz="0" w:space="0" w:color="auto"/>
            <w:left w:val="none" w:sz="0" w:space="0" w:color="auto"/>
            <w:bottom w:val="none" w:sz="0" w:space="0" w:color="auto"/>
            <w:right w:val="none" w:sz="0" w:space="0" w:color="auto"/>
          </w:divBdr>
          <w:divsChild>
            <w:div w:id="1937208035">
              <w:marLeft w:val="0"/>
              <w:marRight w:val="0"/>
              <w:marTop w:val="240"/>
              <w:marBottom w:val="0"/>
              <w:divBdr>
                <w:top w:val="none" w:sz="0" w:space="0" w:color="auto"/>
                <w:left w:val="none" w:sz="0" w:space="0" w:color="auto"/>
                <w:bottom w:val="none" w:sz="0" w:space="0" w:color="auto"/>
                <w:right w:val="none" w:sz="0" w:space="0" w:color="auto"/>
              </w:divBdr>
            </w:div>
            <w:div w:id="504168775">
              <w:marLeft w:val="0"/>
              <w:marRight w:val="0"/>
              <w:marTop w:val="480"/>
              <w:marBottom w:val="360"/>
              <w:divBdr>
                <w:top w:val="none" w:sz="0" w:space="0" w:color="auto"/>
                <w:left w:val="none" w:sz="0" w:space="0" w:color="auto"/>
                <w:bottom w:val="none" w:sz="0" w:space="0" w:color="auto"/>
                <w:right w:val="none" w:sz="0" w:space="0" w:color="auto"/>
              </w:divBdr>
            </w:div>
            <w:div w:id="433792392">
              <w:marLeft w:val="0"/>
              <w:marRight w:val="0"/>
              <w:marTop w:val="0"/>
              <w:marBottom w:val="0"/>
              <w:divBdr>
                <w:top w:val="none" w:sz="0" w:space="0" w:color="auto"/>
                <w:left w:val="none" w:sz="0" w:space="0" w:color="auto"/>
                <w:bottom w:val="none" w:sz="0" w:space="0" w:color="auto"/>
                <w:right w:val="none" w:sz="0" w:space="0" w:color="auto"/>
              </w:divBdr>
            </w:div>
            <w:div w:id="1934976882">
              <w:marLeft w:val="0"/>
              <w:marRight w:val="0"/>
              <w:marTop w:val="0"/>
              <w:marBottom w:val="0"/>
              <w:divBdr>
                <w:top w:val="none" w:sz="0" w:space="0" w:color="auto"/>
                <w:left w:val="none" w:sz="0" w:space="0" w:color="auto"/>
                <w:bottom w:val="none" w:sz="0" w:space="0" w:color="auto"/>
                <w:right w:val="none" w:sz="0" w:space="0" w:color="auto"/>
              </w:divBdr>
            </w:div>
            <w:div w:id="551425284">
              <w:marLeft w:val="0"/>
              <w:marRight w:val="0"/>
              <w:marTop w:val="0"/>
              <w:marBottom w:val="0"/>
              <w:divBdr>
                <w:top w:val="none" w:sz="0" w:space="0" w:color="auto"/>
                <w:left w:val="none" w:sz="0" w:space="0" w:color="auto"/>
                <w:bottom w:val="none" w:sz="0" w:space="0" w:color="auto"/>
                <w:right w:val="none" w:sz="0" w:space="0" w:color="auto"/>
              </w:divBdr>
            </w:div>
            <w:div w:id="1339426210">
              <w:marLeft w:val="0"/>
              <w:marRight w:val="0"/>
              <w:marTop w:val="240"/>
              <w:marBottom w:val="240"/>
              <w:divBdr>
                <w:top w:val="none" w:sz="0" w:space="0" w:color="auto"/>
                <w:left w:val="none" w:sz="0" w:space="0" w:color="auto"/>
                <w:bottom w:val="none" w:sz="0" w:space="0" w:color="auto"/>
                <w:right w:val="none" w:sz="0" w:space="0" w:color="auto"/>
              </w:divBdr>
            </w:div>
            <w:div w:id="422607744">
              <w:marLeft w:val="0"/>
              <w:marRight w:val="0"/>
              <w:marTop w:val="0"/>
              <w:marBottom w:val="0"/>
              <w:divBdr>
                <w:top w:val="none" w:sz="0" w:space="0" w:color="auto"/>
                <w:left w:val="none" w:sz="0" w:space="0" w:color="auto"/>
                <w:bottom w:val="none" w:sz="0" w:space="0" w:color="auto"/>
                <w:right w:val="none" w:sz="0" w:space="0" w:color="auto"/>
              </w:divBdr>
            </w:div>
            <w:div w:id="145097824">
              <w:marLeft w:val="0"/>
              <w:marRight w:val="0"/>
              <w:marTop w:val="0"/>
              <w:marBottom w:val="0"/>
              <w:divBdr>
                <w:top w:val="none" w:sz="0" w:space="0" w:color="auto"/>
                <w:left w:val="none" w:sz="0" w:space="0" w:color="auto"/>
                <w:bottom w:val="none" w:sz="0" w:space="0" w:color="auto"/>
                <w:right w:val="none" w:sz="0" w:space="0" w:color="auto"/>
              </w:divBdr>
            </w:div>
            <w:div w:id="1783183478">
              <w:marLeft w:val="0"/>
              <w:marRight w:val="0"/>
              <w:marTop w:val="240"/>
              <w:marBottom w:val="240"/>
              <w:divBdr>
                <w:top w:val="none" w:sz="0" w:space="0" w:color="auto"/>
                <w:left w:val="none" w:sz="0" w:space="0" w:color="auto"/>
                <w:bottom w:val="none" w:sz="0" w:space="0" w:color="auto"/>
                <w:right w:val="none" w:sz="0" w:space="0" w:color="auto"/>
              </w:divBdr>
            </w:div>
            <w:div w:id="797458985">
              <w:marLeft w:val="0"/>
              <w:marRight w:val="0"/>
              <w:marTop w:val="0"/>
              <w:marBottom w:val="0"/>
              <w:divBdr>
                <w:top w:val="none" w:sz="0" w:space="0" w:color="auto"/>
                <w:left w:val="none" w:sz="0" w:space="0" w:color="auto"/>
                <w:bottom w:val="none" w:sz="0" w:space="0" w:color="auto"/>
                <w:right w:val="none" w:sz="0" w:space="0" w:color="auto"/>
              </w:divBdr>
            </w:div>
            <w:div w:id="723135837">
              <w:marLeft w:val="0"/>
              <w:marRight w:val="0"/>
              <w:marTop w:val="0"/>
              <w:marBottom w:val="0"/>
              <w:divBdr>
                <w:top w:val="none" w:sz="0" w:space="0" w:color="auto"/>
                <w:left w:val="none" w:sz="0" w:space="0" w:color="auto"/>
                <w:bottom w:val="none" w:sz="0" w:space="0" w:color="auto"/>
                <w:right w:val="none" w:sz="0" w:space="0" w:color="auto"/>
              </w:divBdr>
            </w:div>
            <w:div w:id="1608148569">
              <w:marLeft w:val="0"/>
              <w:marRight w:val="0"/>
              <w:marTop w:val="0"/>
              <w:marBottom w:val="0"/>
              <w:divBdr>
                <w:top w:val="none" w:sz="0" w:space="0" w:color="auto"/>
                <w:left w:val="none" w:sz="0" w:space="0" w:color="auto"/>
                <w:bottom w:val="none" w:sz="0" w:space="0" w:color="auto"/>
                <w:right w:val="none" w:sz="0" w:space="0" w:color="auto"/>
              </w:divBdr>
            </w:div>
            <w:div w:id="436100381">
              <w:marLeft w:val="0"/>
              <w:marRight w:val="0"/>
              <w:marTop w:val="0"/>
              <w:marBottom w:val="0"/>
              <w:divBdr>
                <w:top w:val="none" w:sz="0" w:space="0" w:color="auto"/>
                <w:left w:val="none" w:sz="0" w:space="0" w:color="auto"/>
                <w:bottom w:val="none" w:sz="0" w:space="0" w:color="auto"/>
                <w:right w:val="none" w:sz="0" w:space="0" w:color="auto"/>
              </w:divBdr>
            </w:div>
            <w:div w:id="1314064069">
              <w:marLeft w:val="0"/>
              <w:marRight w:val="0"/>
              <w:marTop w:val="0"/>
              <w:marBottom w:val="0"/>
              <w:divBdr>
                <w:top w:val="none" w:sz="0" w:space="0" w:color="auto"/>
                <w:left w:val="none" w:sz="0" w:space="0" w:color="auto"/>
                <w:bottom w:val="none" w:sz="0" w:space="0" w:color="auto"/>
                <w:right w:val="none" w:sz="0" w:space="0" w:color="auto"/>
              </w:divBdr>
            </w:div>
            <w:div w:id="1031300485">
              <w:marLeft w:val="0"/>
              <w:marRight w:val="0"/>
              <w:marTop w:val="0"/>
              <w:marBottom w:val="0"/>
              <w:divBdr>
                <w:top w:val="none" w:sz="0" w:space="0" w:color="auto"/>
                <w:left w:val="none" w:sz="0" w:space="0" w:color="auto"/>
                <w:bottom w:val="none" w:sz="0" w:space="0" w:color="auto"/>
                <w:right w:val="none" w:sz="0" w:space="0" w:color="auto"/>
              </w:divBdr>
            </w:div>
            <w:div w:id="1077827911">
              <w:marLeft w:val="0"/>
              <w:marRight w:val="0"/>
              <w:marTop w:val="0"/>
              <w:marBottom w:val="0"/>
              <w:divBdr>
                <w:top w:val="none" w:sz="0" w:space="0" w:color="auto"/>
                <w:left w:val="none" w:sz="0" w:space="0" w:color="auto"/>
                <w:bottom w:val="none" w:sz="0" w:space="0" w:color="auto"/>
                <w:right w:val="none" w:sz="0" w:space="0" w:color="auto"/>
              </w:divBdr>
            </w:div>
            <w:div w:id="503282821">
              <w:marLeft w:val="0"/>
              <w:marRight w:val="0"/>
              <w:marTop w:val="0"/>
              <w:marBottom w:val="0"/>
              <w:divBdr>
                <w:top w:val="none" w:sz="0" w:space="0" w:color="auto"/>
                <w:left w:val="none" w:sz="0" w:space="0" w:color="auto"/>
                <w:bottom w:val="none" w:sz="0" w:space="0" w:color="auto"/>
                <w:right w:val="none" w:sz="0" w:space="0" w:color="auto"/>
              </w:divBdr>
            </w:div>
            <w:div w:id="907960318">
              <w:marLeft w:val="0"/>
              <w:marRight w:val="0"/>
              <w:marTop w:val="0"/>
              <w:marBottom w:val="0"/>
              <w:divBdr>
                <w:top w:val="none" w:sz="0" w:space="0" w:color="auto"/>
                <w:left w:val="none" w:sz="0" w:space="0" w:color="auto"/>
                <w:bottom w:val="none" w:sz="0" w:space="0" w:color="auto"/>
                <w:right w:val="none" w:sz="0" w:space="0" w:color="auto"/>
              </w:divBdr>
            </w:div>
            <w:div w:id="1061293830">
              <w:marLeft w:val="0"/>
              <w:marRight w:val="0"/>
              <w:marTop w:val="0"/>
              <w:marBottom w:val="0"/>
              <w:divBdr>
                <w:top w:val="none" w:sz="0" w:space="0" w:color="auto"/>
                <w:left w:val="none" w:sz="0" w:space="0" w:color="auto"/>
                <w:bottom w:val="none" w:sz="0" w:space="0" w:color="auto"/>
                <w:right w:val="none" w:sz="0" w:space="0" w:color="auto"/>
              </w:divBdr>
            </w:div>
            <w:div w:id="164353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287</Words>
  <Characters>1637</Characters>
  <Application>Microsoft Office Word</Application>
  <DocSecurity>0</DocSecurity>
  <Lines>13</Lines>
  <Paragraphs>3</Paragraphs>
  <ScaleCrop>false</ScaleCrop>
  <Company>微软中国</Company>
  <LinksUpToDate>false</LinksUpToDate>
  <CharactersWithSpaces>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2012-11-27T05:11:00Z</dcterms:created>
  <dcterms:modified xsi:type="dcterms:W3CDTF">2012-11-27T05:12:00Z</dcterms:modified>
</cp:coreProperties>
</file>